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Název"/>
        <w:bidi w:val="0"/>
      </w:pPr>
      <w:r>
        <w:rPr>
          <w:rtl w:val="0"/>
        </w:rPr>
        <w:t>Faktory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vylouc</w:t>
      </w:r>
      <w:r>
        <w:rPr>
          <w:rtl w:val="0"/>
        </w:rPr>
        <w:t>̌</w:t>
      </w:r>
      <w:r>
        <w:rPr>
          <w:rtl w:val="0"/>
        </w:rPr>
        <w:t>en</w:t>
      </w:r>
      <w:r>
        <w:rPr>
          <w:rtl w:val="0"/>
        </w:rPr>
        <w:t xml:space="preserve">í </w:t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se zab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hradn</w:t>
      </w:r>
      <w:r>
        <w:rPr>
          <w:rtl w:val="0"/>
        </w:rPr>
        <w:t xml:space="preserve">ě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matem </w:t>
      </w:r>
      <w:r>
        <w:rPr>
          <w:rtl w:val="0"/>
        </w:rPr>
        <w:t>„</w:t>
      </w:r>
      <w:r>
        <w:rPr>
          <w:rtl w:val="0"/>
        </w:rPr>
        <w:t>Faktory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vylou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í“ </w:t>
      </w:r>
      <w:r>
        <w:rPr>
          <w:rtl w:val="0"/>
        </w:rPr>
        <w:t>a je ur</w:t>
      </w:r>
      <w:r>
        <w:rPr>
          <w:rtl w:val="0"/>
        </w:rPr>
        <w:t>č</w:t>
      </w:r>
      <w:r>
        <w:rPr>
          <w:rtl w:val="0"/>
        </w:rPr>
        <w:t xml:space="preserve">ena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2. st. Z</w:t>
      </w:r>
      <w:r>
        <w:rPr>
          <w:rtl w:val="0"/>
        </w:rPr>
        <w:t xml:space="preserve">Š </w:t>
      </w:r>
      <w:r>
        <w:rPr>
          <w:rtl w:val="0"/>
        </w:rPr>
        <w:t xml:space="preserve">a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  <w:lang w:val="de-DE"/>
        </w:rPr>
        <w:t>m S</w:t>
      </w:r>
      <w:r>
        <w:rPr>
          <w:rtl w:val="0"/>
        </w:rPr>
        <w:t>Š</w:t>
      </w:r>
      <w:r>
        <w:rPr>
          <w:rtl w:val="0"/>
        </w:rPr>
        <w:t xml:space="preserve">.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ma bude zpracovan</w:t>
      </w:r>
      <w:r>
        <w:rPr>
          <w:rtl w:val="0"/>
          <w:lang w:val="fr-FR"/>
        </w:rPr>
        <w:t xml:space="preserve">é </w:t>
      </w:r>
      <w:r>
        <w:rPr>
          <w:rtl w:val="0"/>
        </w:rPr>
        <w:t>formou interaktivn</w:t>
      </w:r>
      <w:r>
        <w:rPr>
          <w:rtl w:val="0"/>
        </w:rPr>
        <w:t xml:space="preserve">í </w:t>
      </w:r>
      <w:r>
        <w:rPr>
          <w:rtl w:val="0"/>
        </w:rPr>
        <w:t>hry, p</w:t>
      </w:r>
      <w:r>
        <w:rPr>
          <w:rtl w:val="0"/>
        </w:rPr>
        <w:t>ř</w:t>
      </w:r>
      <w:r>
        <w:rPr>
          <w:rtl w:val="0"/>
        </w:rPr>
        <w:t>i kter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se budou moci </w:t>
      </w:r>
      <w:r>
        <w:rPr>
          <w:rtl w:val="0"/>
        </w:rPr>
        <w:t>žá</w:t>
      </w:r>
      <w:r>
        <w:rPr>
          <w:rtl w:val="0"/>
        </w:rPr>
        <w:t>ci sami rozhodovat, jak s</w:t>
      </w:r>
      <w:r>
        <w:rPr>
          <w:rtl w:val="0"/>
        </w:rPr>
        <w:t> </w:t>
      </w:r>
      <w:r>
        <w:rPr>
          <w:rtl w:val="0"/>
        </w:rPr>
        <w:t>vybran</w:t>
      </w:r>
      <w:r>
        <w:rPr>
          <w:rtl w:val="0"/>
        </w:rPr>
        <w:t>ý</w:t>
      </w:r>
      <w:r>
        <w:rPr>
          <w:rtl w:val="0"/>
        </w:rPr>
        <w:t>m t</w:t>
      </w:r>
      <w:r>
        <w:rPr>
          <w:rtl w:val="0"/>
          <w:lang w:val="fr-FR"/>
        </w:rPr>
        <w:t>é</w:t>
      </w:r>
      <w:r>
        <w:rPr>
          <w:rtl w:val="0"/>
        </w:rPr>
        <w:t>matem nalo</w:t>
      </w:r>
      <w:r>
        <w:rPr>
          <w:rtl w:val="0"/>
        </w:rPr>
        <w:t>ží</w:t>
      </w:r>
      <w:r>
        <w:rPr>
          <w:rtl w:val="0"/>
        </w:rPr>
        <w:t>. P</w:t>
      </w:r>
      <w:r>
        <w:rPr>
          <w:rtl w:val="0"/>
        </w:rPr>
        <w:t>ř</w:t>
      </w:r>
      <w:r>
        <w:rPr>
          <w:rtl w:val="0"/>
        </w:rPr>
        <w:t>i tom se nau</w:t>
      </w:r>
      <w:r>
        <w:rPr>
          <w:rtl w:val="0"/>
        </w:rPr>
        <w:t>čí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za sv</w:t>
      </w:r>
      <w:r>
        <w:rPr>
          <w:rtl w:val="0"/>
        </w:rPr>
        <w:t xml:space="preserve">á </w:t>
      </w:r>
      <w:r>
        <w:rPr>
          <w:rtl w:val="0"/>
        </w:rPr>
        <w:t>rozhodnut</w:t>
      </w:r>
      <w:r>
        <w:rPr>
          <w:rtl w:val="0"/>
        </w:rPr>
        <w:t xml:space="preserve">í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ijmout ve</w:t>
      </w:r>
      <w:r>
        <w:rPr>
          <w:rtl w:val="0"/>
        </w:rPr>
        <w:t>š</w:t>
      </w:r>
      <w:r>
        <w:rPr>
          <w:rtl w:val="0"/>
        </w:rPr>
        <w:t>kerou odpov</w:t>
      </w:r>
      <w:r>
        <w:rPr>
          <w:rtl w:val="0"/>
        </w:rPr>
        <w:t>ě</w:t>
      </w:r>
      <w:r>
        <w:rPr>
          <w:rtl w:val="0"/>
        </w:rPr>
        <w:t xml:space="preserve">dnost.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Interaktivn</w:t>
      </w:r>
      <w:r>
        <w:rPr>
          <w:rtl w:val="0"/>
        </w:rPr>
        <w:t xml:space="preserve">í </w:t>
      </w:r>
      <w:r>
        <w:rPr>
          <w:rtl w:val="0"/>
        </w:rPr>
        <w:t>hra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 n</w:t>
      </w:r>
      <w:r>
        <w:rPr>
          <w:rtl w:val="0"/>
        </w:rPr>
        <w:t>ě</w:t>
      </w:r>
      <w:r>
        <w:rPr>
          <w:rtl w:val="0"/>
        </w:rPr>
        <w:t>kolik nejz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faktor</w:t>
      </w:r>
      <w:r>
        <w:rPr>
          <w:rtl w:val="0"/>
        </w:rPr>
        <w:t xml:space="preserve">ů </w:t>
      </w:r>
      <w:r>
        <w:rPr>
          <w:rtl w:val="0"/>
        </w:rPr>
        <w:t>(nap</w:t>
      </w:r>
      <w:r>
        <w:rPr>
          <w:rtl w:val="0"/>
        </w:rPr>
        <w:t>ř</w:t>
      </w:r>
      <w:r>
        <w:rPr>
          <w:rtl w:val="0"/>
        </w:rPr>
        <w:t>. drogy, z</w:t>
      </w:r>
      <w:r>
        <w:rPr>
          <w:rtl w:val="0"/>
        </w:rPr>
        <w:t>áš</w:t>
      </w:r>
      <w:r>
        <w:rPr>
          <w:rtl w:val="0"/>
        </w:rPr>
        <w:t>kol</w:t>
      </w:r>
      <w:r>
        <w:rPr>
          <w:rtl w:val="0"/>
        </w:rPr>
        <w:t>á</w:t>
      </w:r>
      <w:r>
        <w:rPr>
          <w:rtl w:val="0"/>
        </w:rPr>
        <w:t>ctv</w:t>
      </w:r>
      <w:r>
        <w:rPr>
          <w:rtl w:val="0"/>
        </w:rPr>
        <w:t>í</w:t>
      </w:r>
      <w:r>
        <w:rPr>
          <w:rtl w:val="0"/>
        </w:rPr>
        <w:t>), kter</w:t>
      </w:r>
      <w:r>
        <w:rPr>
          <w:rtl w:val="0"/>
          <w:lang w:val="fr-FR"/>
        </w:rPr>
        <w:t xml:space="preserve">é </w:t>
      </w:r>
      <w:r>
        <w:rPr>
          <w:rtl w:val="0"/>
        </w:rPr>
        <w:t>vybranou v</w:t>
      </w:r>
      <w:r>
        <w:rPr>
          <w:rtl w:val="0"/>
        </w:rPr>
        <w:t>ě</w:t>
      </w:r>
      <w:r>
        <w:rPr>
          <w:rtl w:val="0"/>
        </w:rPr>
        <w:t>kovou skupinu 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nejv</w:t>
      </w:r>
      <w:r>
        <w:rPr>
          <w:rtl w:val="0"/>
        </w:rPr>
        <w:t>í</w:t>
      </w:r>
      <w:r>
        <w:rPr>
          <w:rtl w:val="0"/>
        </w:rPr>
        <w:t>ce ohro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. </w:t>
      </w:r>
      <w:r>
        <w:rPr>
          <w:rtl w:val="0"/>
        </w:rPr>
        <w:t>Žá</w:t>
      </w:r>
      <w:r>
        <w:rPr>
          <w:rtl w:val="0"/>
        </w:rPr>
        <w:t>ci si tedy budou moci ve skupink</w:t>
      </w:r>
      <w:r>
        <w:rPr>
          <w:rtl w:val="0"/>
        </w:rPr>
        <w:t>á</w:t>
      </w:r>
      <w:r>
        <w:rPr>
          <w:rtl w:val="0"/>
        </w:rPr>
        <w:t>ch vybrat, kter</w:t>
      </w:r>
      <w:r>
        <w:rPr>
          <w:rtl w:val="0"/>
          <w:lang w:val="fr-FR"/>
        </w:rPr>
        <w:t xml:space="preserve">é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ma je nejv</w:t>
      </w:r>
      <w:r>
        <w:rPr>
          <w:rtl w:val="0"/>
        </w:rPr>
        <w:t>í</w:t>
      </w:r>
      <w:r>
        <w:rPr>
          <w:rtl w:val="0"/>
        </w:rPr>
        <w:t>ce zaj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  <w:lang w:val="it-IT"/>
        </w:rPr>
        <w:t>a d</w:t>
      </w:r>
      <w:r>
        <w:rPr>
          <w:rtl w:val="0"/>
        </w:rPr>
        <w:t>á</w:t>
      </w:r>
      <w:r>
        <w:rPr>
          <w:rtl w:val="0"/>
        </w:rPr>
        <w:t>le ho dle sv</w:t>
      </w:r>
      <w:r>
        <w:rPr>
          <w:rtl w:val="0"/>
          <w:lang w:val="fr-FR"/>
        </w:rPr>
        <w:t>é</w:t>
      </w:r>
      <w:r>
        <w:rPr>
          <w:rtl w:val="0"/>
        </w:rPr>
        <w:t>ho uv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zpracuj</w:t>
      </w:r>
      <w:r>
        <w:rPr>
          <w:rtl w:val="0"/>
        </w:rPr>
        <w:t>í</w:t>
      </w:r>
      <w:r>
        <w:rPr>
          <w:rtl w:val="0"/>
        </w:rPr>
        <w:t>. Nakonec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zhodnot</w:t>
      </w:r>
      <w:r>
        <w:rPr>
          <w:rtl w:val="0"/>
        </w:rPr>
        <w:t xml:space="preserve">í </w:t>
      </w:r>
      <w:r>
        <w:rPr>
          <w:rtl w:val="0"/>
        </w:rPr>
        <w:t>klady i z</w:t>
      </w:r>
      <w:r>
        <w:rPr>
          <w:rtl w:val="0"/>
        </w:rPr>
        <w:t>á</w:t>
      </w:r>
      <w:r>
        <w:rPr>
          <w:rtl w:val="0"/>
        </w:rPr>
        <w:t>pory jejich vlastn</w:t>
      </w:r>
      <w:r>
        <w:rPr>
          <w:rtl w:val="0"/>
        </w:rPr>
        <w:t>í</w:t>
      </w:r>
      <w:r>
        <w:rPr>
          <w:rtl w:val="0"/>
        </w:rPr>
        <w:t>ho rozhodnut</w:t>
      </w:r>
      <w:r>
        <w:rPr>
          <w:rtl w:val="0"/>
        </w:rPr>
        <w:t xml:space="preserve">í </w:t>
      </w:r>
      <w:r>
        <w:rPr>
          <w:rtl w:val="0"/>
        </w:rPr>
        <w:t>a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najdou</w:t>
      </w:r>
      <w:r>
        <w:rPr>
          <w:rtl w:val="0"/>
        </w:rPr>
        <w:t xml:space="preserve"> lep</w:t>
      </w:r>
      <w:r>
        <w:rPr>
          <w:rtl w:val="0"/>
        </w:rPr>
        <w:t>ší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dan</w:t>
      </w:r>
      <w:r>
        <w:rPr>
          <w:rtl w:val="0"/>
          <w:lang w:val="fr-FR"/>
        </w:rPr>
        <w:t>é</w:t>
      </w:r>
      <w:r>
        <w:rPr>
          <w:rtl w:val="0"/>
        </w:rPr>
        <w:t>ho probl</w:t>
      </w:r>
      <w:r>
        <w:rPr>
          <w:rtl w:val="0"/>
          <w:lang w:val="fr-FR"/>
        </w:rPr>
        <w:t>é</w:t>
      </w:r>
      <w:r>
        <w:rPr>
          <w:rtl w:val="0"/>
        </w:rPr>
        <w:t xml:space="preserve">mu.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Žá</w:t>
      </w:r>
      <w:r>
        <w:rPr>
          <w:rtl w:val="0"/>
        </w:rPr>
        <w:t>ci se dozv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  <w:lang w:val="en-US"/>
        </w:rPr>
        <w:t>o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negativn</w:t>
      </w:r>
      <w:r>
        <w:rPr>
          <w:rtl w:val="0"/>
        </w:rPr>
        <w:t xml:space="preserve">í </w:t>
      </w:r>
      <w:r>
        <w:rPr>
          <w:rtl w:val="0"/>
        </w:rPr>
        <w:t>dopadech sv</w:t>
      </w:r>
      <w:r>
        <w:rPr>
          <w:rtl w:val="0"/>
          <w:lang w:val="fr-FR"/>
        </w:rPr>
        <w:t>é</w:t>
      </w:r>
      <w:r>
        <w:rPr>
          <w:rtl w:val="0"/>
        </w:rPr>
        <w:t>ho 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rozhodnut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nemus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v</w:t>
      </w:r>
      <w:r>
        <w:rPr>
          <w:rtl w:val="0"/>
        </w:rPr>
        <w:t>ž</w:t>
      </w:r>
      <w:r>
        <w:rPr>
          <w:rtl w:val="0"/>
        </w:rPr>
        <w:t>dy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  <w:lang w:val="fr-FR"/>
        </w:rPr>
        <w:t>é</w:t>
      </w:r>
      <w:r>
        <w:rPr>
          <w:rtl w:val="0"/>
        </w:rPr>
        <w:t>. Uv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 xml:space="preserve">si, </w:t>
      </w:r>
      <w:r>
        <w:rPr>
          <w:rtl w:val="0"/>
        </w:rPr>
        <w:t>ž</w:t>
      </w:r>
      <w:r>
        <w:rPr>
          <w:rtl w:val="0"/>
        </w:rPr>
        <w:t>e jejich 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neuv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t negativn</w:t>
      </w:r>
      <w:r>
        <w:rPr>
          <w:rtl w:val="0"/>
        </w:rPr>
        <w:t xml:space="preserve">í </w:t>
      </w:r>
      <w:r>
        <w:rPr>
          <w:rtl w:val="0"/>
        </w:rPr>
        <w:t>dopad na jejich budoucnost, za co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svoji odpov</w:t>
      </w:r>
      <w:r>
        <w:rPr>
          <w:rtl w:val="0"/>
        </w:rPr>
        <w:t>ě</w:t>
      </w:r>
      <w:r>
        <w:rPr>
          <w:rtl w:val="0"/>
        </w:rPr>
        <w:t xml:space="preserve">dnost.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 xml:space="preserve">skupina: </w:t>
      </w:r>
      <w:r>
        <w:rPr>
          <w:rtl w:val="0"/>
        </w:rPr>
        <w:t>žá</w:t>
      </w:r>
      <w:r>
        <w:rPr>
          <w:rtl w:val="0"/>
        </w:rPr>
        <w:t>ci 2. st. Z</w:t>
      </w:r>
      <w:r>
        <w:rPr>
          <w:rtl w:val="0"/>
        </w:rPr>
        <w:t xml:space="preserve">Š </w:t>
      </w:r>
      <w:r>
        <w:rPr>
          <w:rtl w:val="0"/>
        </w:rPr>
        <w:t xml:space="preserve">a </w:t>
      </w:r>
      <w:r>
        <w:rPr>
          <w:rtl w:val="0"/>
        </w:rPr>
        <w:t>žá</w:t>
      </w:r>
      <w:r>
        <w:rPr>
          <w:rtl w:val="0"/>
        </w:rPr>
        <w:t>ci</w:t>
      </w:r>
      <w:r>
        <w:rPr>
          <w:rtl w:val="0"/>
        </w:rPr>
        <w:t xml:space="preserve"> S</w:t>
      </w:r>
      <w:r>
        <w:rPr>
          <w:rtl w:val="0"/>
        </w:rPr>
        <w:t>Š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>dotace: 45 min.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Forma: interaktivn</w:t>
      </w:r>
      <w:r>
        <w:rPr>
          <w:rtl w:val="0"/>
        </w:rPr>
        <w:t xml:space="preserve">í </w:t>
      </w:r>
      <w:r>
        <w:rPr>
          <w:rtl w:val="0"/>
        </w:rPr>
        <w:t xml:space="preserve">hra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vac</w:t>
      </w:r>
      <w:r>
        <w:rPr>
          <w:rtl w:val="0"/>
        </w:rPr>
        <w:t xml:space="preserve">í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l: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 prodiskut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kolik</w:t>
      </w:r>
      <w:r>
        <w:rPr>
          <w:rtl w:val="0"/>
        </w:rPr>
        <w:t>a</w:t>
      </w:r>
      <w:r>
        <w:rPr>
          <w:rtl w:val="0"/>
        </w:rPr>
        <w:t xml:space="preserve"> nejz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faktor</w:t>
      </w:r>
      <w:r>
        <w:rPr>
          <w:rtl w:val="0"/>
        </w:rPr>
        <w:t xml:space="preserve">ů </w:t>
      </w:r>
      <w:r>
        <w:rPr>
          <w:rtl w:val="0"/>
        </w:rPr>
        <w:t>(nap</w:t>
      </w:r>
      <w:r>
        <w:rPr>
          <w:rtl w:val="0"/>
        </w:rPr>
        <w:t>ř</w:t>
      </w:r>
      <w:r>
        <w:rPr>
          <w:rtl w:val="0"/>
          <w:lang w:val="nl-NL"/>
        </w:rPr>
        <w:t>. z</w:t>
      </w:r>
      <w:r>
        <w:rPr>
          <w:rtl w:val="0"/>
        </w:rPr>
        <w:t>áš</w:t>
      </w:r>
      <w:r>
        <w:rPr>
          <w:rtl w:val="0"/>
        </w:rPr>
        <w:t>kol</w:t>
      </w:r>
      <w:r>
        <w:rPr>
          <w:rtl w:val="0"/>
        </w:rPr>
        <w:t>á</w:t>
      </w:r>
      <w:r>
        <w:rPr>
          <w:rtl w:val="0"/>
        </w:rPr>
        <w:t>ctv</w:t>
      </w:r>
      <w:r>
        <w:rPr>
          <w:rtl w:val="0"/>
        </w:rPr>
        <w:t>í</w:t>
      </w:r>
      <w:r>
        <w:rPr>
          <w:rtl w:val="0"/>
        </w:rPr>
        <w:t>, drogy, faktory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vylou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), kter</w:t>
      </w:r>
      <w:r>
        <w:rPr>
          <w:rtl w:val="0"/>
          <w:lang w:val="fr-FR"/>
        </w:rPr>
        <w:t xml:space="preserve">é </w:t>
      </w:r>
      <w:r>
        <w:rPr>
          <w:rtl w:val="0"/>
        </w:rPr>
        <w:t>vybranou v</w:t>
      </w:r>
      <w:r>
        <w:rPr>
          <w:rtl w:val="0"/>
        </w:rPr>
        <w:t>ě</w:t>
      </w:r>
      <w:r>
        <w:rPr>
          <w:rtl w:val="0"/>
        </w:rPr>
        <w:t>kovou skupinu 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nejv</w:t>
      </w:r>
      <w:r>
        <w:rPr>
          <w:rtl w:val="0"/>
        </w:rPr>
        <w:t>í</w:t>
      </w:r>
      <w:r>
        <w:rPr>
          <w:rtl w:val="0"/>
        </w:rPr>
        <w:t>ce ohro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. </w:t>
      </w:r>
      <w:r>
        <w:rPr>
          <w:rtl w:val="0"/>
        </w:rPr>
        <w:t>Žá</w:t>
      </w:r>
      <w:r>
        <w:rPr>
          <w:rtl w:val="0"/>
        </w:rPr>
        <w:t>ci by si m</w:t>
      </w:r>
      <w:r>
        <w:rPr>
          <w:rtl w:val="0"/>
        </w:rPr>
        <w:t>ě</w:t>
      </w:r>
      <w:r>
        <w:rPr>
          <w:rtl w:val="0"/>
        </w:rPr>
        <w:t>li uv</w:t>
      </w:r>
      <w:r>
        <w:rPr>
          <w:rtl w:val="0"/>
        </w:rPr>
        <w:t>ě</w:t>
      </w:r>
      <w:r>
        <w:rPr>
          <w:rtl w:val="0"/>
          <w:lang w:val="de-DE"/>
        </w:rPr>
        <w:t xml:space="preserve">domit, </w:t>
      </w:r>
      <w:r>
        <w:rPr>
          <w:rtl w:val="0"/>
        </w:rPr>
        <w:t>ž</w:t>
      </w:r>
      <w:r>
        <w:rPr>
          <w:rtl w:val="0"/>
        </w:rPr>
        <w:t>e jejich 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neuv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t negativn</w:t>
      </w:r>
      <w:r>
        <w:rPr>
          <w:rtl w:val="0"/>
        </w:rPr>
        <w:t xml:space="preserve">í </w:t>
      </w:r>
      <w:r>
        <w:rPr>
          <w:rtl w:val="0"/>
        </w:rPr>
        <w:t>dopad na jejich budoucnost, za co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svoji odpov</w:t>
      </w:r>
      <w:r>
        <w:rPr>
          <w:rtl w:val="0"/>
        </w:rPr>
        <w:t>ě</w:t>
      </w:r>
      <w:r>
        <w:rPr>
          <w:rtl w:val="0"/>
        </w:rPr>
        <w:t xml:space="preserve">dnost.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Lekto</w:t>
      </w:r>
      <w:r>
        <w:rPr>
          <w:rtl w:val="0"/>
        </w:rPr>
        <w:t>ř</w:t>
      </w:r>
      <w:r>
        <w:rPr>
          <w:rtl w:val="0"/>
        </w:rPr>
        <w:t>i: Vendulka Erbenov</w:t>
      </w:r>
      <w:r>
        <w:rPr>
          <w:rtl w:val="0"/>
        </w:rPr>
        <w:t>á</w:t>
      </w:r>
      <w:r>
        <w:rPr>
          <w:rtl w:val="0"/>
        </w:rPr>
        <w:t>, V</w:t>
      </w:r>
      <w:r>
        <w:rPr>
          <w:rtl w:val="0"/>
        </w:rPr>
        <w:t>ě</w:t>
      </w:r>
      <w:r>
        <w:rPr>
          <w:rtl w:val="0"/>
          <w:lang w:val="de-DE"/>
        </w:rPr>
        <w:t>ra Katzerov</w:t>
      </w:r>
      <w:r>
        <w:rPr>
          <w:rtl w:val="0"/>
        </w:rPr>
        <w:t xml:space="preserve">á – </w:t>
      </w:r>
      <w:r>
        <w:rPr>
          <w:rtl w:val="0"/>
        </w:rPr>
        <w:t>pracovn</w:t>
      </w:r>
      <w:r>
        <w:rPr>
          <w:rtl w:val="0"/>
        </w:rPr>
        <w:t>í</w:t>
      </w:r>
      <w:r>
        <w:rPr>
          <w:rtl w:val="0"/>
          <w:lang w:val="it-IT"/>
        </w:rPr>
        <w:t>ci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</w:t>
      </w:r>
      <w:r>
        <w:rPr>
          <w:rtl w:val="0"/>
        </w:rPr>
        <w:t xml:space="preserve"> 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1250 K</w:t>
      </w:r>
      <w:r>
        <w:rPr>
          <w:rtl w:val="0"/>
        </w:rPr>
        <w:t xml:space="preserve">č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756910" cy="6565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